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“感恩奋进新征程 绿水青山看贵州”</w:t>
      </w: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诗歌大赛参评表</w:t>
      </w:r>
    </w:p>
    <w:tbl>
      <w:tblPr>
        <w:tblStyle w:val="5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3"/>
        <w:gridCol w:w="2215"/>
        <w:gridCol w:w="705"/>
        <w:gridCol w:w="332"/>
        <w:gridCol w:w="738"/>
        <w:gridCol w:w="460"/>
        <w:gridCol w:w="977"/>
        <w:gridCol w:w="1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作品名称</w:t>
            </w:r>
          </w:p>
        </w:tc>
        <w:tc>
          <w:tcPr>
            <w:tcW w:w="2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体裁</w:t>
            </w:r>
          </w:p>
        </w:tc>
        <w:tc>
          <w:tcPr>
            <w:tcW w:w="39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字数</w:t>
            </w:r>
          </w:p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（或行数）</w:t>
            </w:r>
          </w:p>
        </w:tc>
        <w:tc>
          <w:tcPr>
            <w:tcW w:w="2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color w:val="FF0000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参评组别</w:t>
            </w:r>
          </w:p>
        </w:tc>
        <w:tc>
          <w:tcPr>
            <w:tcW w:w="39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cs="宋体"/>
                <w:color w:val="FF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作    者</w:t>
            </w:r>
          </w:p>
        </w:tc>
        <w:tc>
          <w:tcPr>
            <w:tcW w:w="2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民族</w:t>
            </w:r>
          </w:p>
        </w:tc>
        <w:tc>
          <w:tcPr>
            <w:tcW w:w="1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年龄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工作单位</w:t>
            </w:r>
          </w:p>
        </w:tc>
        <w:tc>
          <w:tcPr>
            <w:tcW w:w="2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ind w:left="27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职务</w:t>
            </w:r>
          </w:p>
          <w:p>
            <w:pPr>
              <w:snapToGrid w:val="0"/>
              <w:spacing w:line="400" w:lineRule="exact"/>
              <w:ind w:left="28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职称</w:t>
            </w:r>
          </w:p>
        </w:tc>
        <w:tc>
          <w:tcPr>
            <w:tcW w:w="1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政治</w:t>
            </w:r>
          </w:p>
          <w:p>
            <w:pPr>
              <w:snapToGrid w:val="0"/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面貌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73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left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是否同意主办单位推荐参评作品在报刊、网站等刊发原文或节选。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73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是否公开发表</w:t>
            </w:r>
          </w:p>
        </w:tc>
        <w:tc>
          <w:tcPr>
            <w:tcW w:w="178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left="138" w:hanging="140" w:hangingChars="50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联系电话</w:t>
            </w:r>
          </w:p>
        </w:tc>
        <w:tc>
          <w:tcPr>
            <w:tcW w:w="2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邮箱</w:t>
            </w:r>
          </w:p>
        </w:tc>
        <w:tc>
          <w:tcPr>
            <w:tcW w:w="3225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9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内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容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简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介</w:t>
            </w:r>
          </w:p>
        </w:tc>
        <w:tc>
          <w:tcPr>
            <w:tcW w:w="72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（可另附页）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19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作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者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简</w:t>
            </w:r>
          </w:p>
          <w:p>
            <w:pPr>
              <w:spacing w:line="440" w:lineRule="exact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介</w:t>
            </w:r>
          </w:p>
        </w:tc>
        <w:tc>
          <w:tcPr>
            <w:tcW w:w="72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（可另附页）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91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作者签名：</w:t>
            </w:r>
          </w:p>
          <w:p>
            <w:pPr>
              <w:pStyle w:val="4"/>
              <w:ind w:left="632" w:firstLine="5320" w:firstLineChars="19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年   月 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F2701A34-123C-441F-99A8-DFD2EFB4D84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小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04EACA9-A92D-41E5-BBEF-03573F5947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yMWIyMzlhODhhNTI2OGQ0NTk3ZmI3ODczYmZmOGMifQ=="/>
  </w:docVars>
  <w:rsids>
    <w:rsidRoot w:val="3A5D359D"/>
    <w:rsid w:val="3A5D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宋体" w:eastAsia="仿宋_GB2312" w:cs="Times New Roman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0" w:lineRule="atLeast"/>
    </w:pPr>
    <w:rPr>
      <w:rFonts w:eastAsia="小标宋"/>
      <w:sz w:val="44"/>
      <w:szCs w:val="32"/>
    </w:rPr>
  </w:style>
  <w:style w:type="paragraph" w:styleId="3">
    <w:name w:val="Body Text Indent"/>
    <w:basedOn w:val="1"/>
    <w:semiHidden/>
    <w:unhideWhenUsed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qFormat/>
    <w:uiPriority w:val="0"/>
    <w:pPr>
      <w:suppressAutoHyphens/>
      <w:ind w:firstLine="420" w:firstLineChars="200"/>
    </w:pPr>
    <w:rPr>
      <w:rFonts w:ascii="Calibri" w:hAnsi="Calibri" w:eastAsia="宋体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2022-05-17T00:15:00Z</dcterms:created>
  <dc:creator>赵</dc:creator>
  <cp:lastModifiedBy>赵</cp:lastModifiedBy>
  <dcterms:modified xsi:type="dcterms:W3CDTF">2022-05-17T00:16:14Z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807FA40FCD2C4202970B9DFF9C299C9C</vt:lpwstr>
  </property>
</Properties>
</file>